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FC" w:rsidRDefault="00F47CF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47CFC" w:rsidRDefault="00F47CFC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F47CF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47CFC" w:rsidRDefault="00F47CFC">
            <w:pPr>
              <w:pStyle w:val="ConsPlusNormal"/>
              <w:outlineLvl w:val="0"/>
            </w:pPr>
            <w:r>
              <w:t>24 мая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47CFC" w:rsidRDefault="00F47CFC">
            <w:pPr>
              <w:pStyle w:val="ConsPlusNormal"/>
              <w:jc w:val="right"/>
              <w:outlineLvl w:val="0"/>
            </w:pPr>
            <w:r>
              <w:t>N 179</w:t>
            </w:r>
          </w:p>
        </w:tc>
      </w:tr>
    </w:tbl>
    <w:p w:rsidR="00F47CFC" w:rsidRDefault="00F47C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7CFC" w:rsidRDefault="00F47CFC">
      <w:pPr>
        <w:pStyle w:val="ConsPlusNormal"/>
        <w:jc w:val="both"/>
      </w:pPr>
    </w:p>
    <w:p w:rsidR="00F47CFC" w:rsidRDefault="00F47CFC">
      <w:pPr>
        <w:pStyle w:val="ConsPlusTitle"/>
        <w:jc w:val="center"/>
      </w:pPr>
      <w:r>
        <w:t>УКАЗ</w:t>
      </w:r>
    </w:p>
    <w:p w:rsidR="00F47CFC" w:rsidRDefault="00F47CFC">
      <w:pPr>
        <w:pStyle w:val="ConsPlusTitle"/>
        <w:jc w:val="center"/>
      </w:pPr>
      <w:r>
        <w:t>ГУБЕРНАТОРА БРЯНСКОЙ ОБЛАСТИ</w:t>
      </w:r>
    </w:p>
    <w:p w:rsidR="00F47CFC" w:rsidRDefault="00F47CFC">
      <w:pPr>
        <w:pStyle w:val="ConsPlusTitle"/>
        <w:jc w:val="center"/>
      </w:pPr>
    </w:p>
    <w:p w:rsidR="00F47CFC" w:rsidRDefault="00F47CFC">
      <w:pPr>
        <w:pStyle w:val="ConsPlusTitle"/>
        <w:jc w:val="center"/>
      </w:pPr>
      <w:r>
        <w:t>ОБ УТВЕРЖДЕНИИ ПОЛОЖЕНИЯ О ДЕПАРТАМЕНТЕ ВНУТРЕННЕЙ ПОЛИТИКИ</w:t>
      </w:r>
    </w:p>
    <w:p w:rsidR="00F47CFC" w:rsidRDefault="00F47CFC">
      <w:pPr>
        <w:pStyle w:val="ConsPlusTitle"/>
        <w:jc w:val="center"/>
      </w:pPr>
      <w:r>
        <w:t>БРЯНСКОЙ ОБЛАСТИ</w:t>
      </w:r>
    </w:p>
    <w:p w:rsidR="00F47CFC" w:rsidRDefault="00F47C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47C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7CFC" w:rsidRDefault="00F47CFC">
            <w:pPr>
              <w:pStyle w:val="ConsPlusNormal"/>
              <w:jc w:val="center"/>
            </w:pPr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(в ред. Указов Губернатора Брянской области</w:t>
            </w:r>
            <w:proofErr w:type="gramEnd"/>
          </w:p>
          <w:p w:rsidR="00F47CFC" w:rsidRDefault="00F47C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16.05.2018 </w:t>
            </w:r>
            <w:hyperlink r:id="rId5" w:history="1">
              <w:r>
                <w:rPr>
                  <w:color w:val="0000FF"/>
                </w:rPr>
                <w:t>N 102</w:t>
              </w:r>
            </w:hyperlink>
            <w:r>
              <w:rPr>
                <w:color w:val="392C69"/>
              </w:rPr>
              <w:t xml:space="preserve">, от 15.02.2019 </w:t>
            </w:r>
            <w:hyperlink r:id="rId6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15.04.2019 </w:t>
            </w:r>
            <w:hyperlink r:id="rId7" w:history="1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47CFC" w:rsidRDefault="00F47CFC">
      <w:pPr>
        <w:pStyle w:val="ConsPlusNormal"/>
        <w:jc w:val="center"/>
      </w:pPr>
    </w:p>
    <w:p w:rsidR="00F47CFC" w:rsidRDefault="00F47CFC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Законом</w:t>
        </w:r>
      </w:hyperlink>
      <w:r>
        <w:t xml:space="preserve"> Брянской области от 20 декабря 2012 года N 92-З "О Правительстве и системе исполнительных органов государственной власти Брянской области" постановляю: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 xml:space="preserve">1. Передать департаменту внутренней </w:t>
      </w:r>
      <w:proofErr w:type="gramStart"/>
      <w:r>
        <w:t>политики Брянской области функции управления общественных проектов администрации Губернатора Брянской области</w:t>
      </w:r>
      <w:proofErr w:type="gramEnd"/>
      <w:r>
        <w:t xml:space="preserve"> и Правительства Брянской области и функции департамента образования и науки Брянской области в части государственного управления и координации деятельности по реализации государственной молодежной политики.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 департаменте внутренней политики Брянской области.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3. Департаменту внутренней политики Брянской области внести предложения по приведению нормативных правовых актов Брянской области и привести свои правовые акты в соответствие с настоящим Указом.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4. Департаменту финансов Брянской области внести соответствующие изменения в бюджетные ассигнования на 2016 год.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F47CFC" w:rsidRDefault="00F47CFC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 4</w:t>
        </w:r>
      </w:hyperlink>
      <w:r>
        <w:t xml:space="preserve"> Указа Губернатора Брянской области от 11 февраля 2013 года N 116 "О переименовании комитета по делам печати, телерадиовещания и средств массовых коммуникаций Брянской области";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Указы Губернатора Брянской области: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 xml:space="preserve">от 11 июня 2013 года </w:t>
      </w:r>
      <w:hyperlink r:id="rId10" w:history="1">
        <w:r>
          <w:rPr>
            <w:color w:val="0000FF"/>
          </w:rPr>
          <w:t>N 421</w:t>
        </w:r>
      </w:hyperlink>
      <w:r>
        <w:t xml:space="preserve"> "О внесении изменений в Положение о департаменте внутренней политики Брянской области";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 xml:space="preserve">от 12 июля 2013 года </w:t>
      </w:r>
      <w:hyperlink r:id="rId11" w:history="1">
        <w:r>
          <w:rPr>
            <w:color w:val="0000FF"/>
          </w:rPr>
          <w:t>N 452</w:t>
        </w:r>
      </w:hyperlink>
      <w:r>
        <w:t xml:space="preserve"> "О внесении изменений в Положение о департаменте внутренней политики Брянской области";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 xml:space="preserve">от 26 августа 2013 года </w:t>
      </w:r>
      <w:hyperlink r:id="rId12" w:history="1">
        <w:r>
          <w:rPr>
            <w:color w:val="0000FF"/>
          </w:rPr>
          <w:t>N 498</w:t>
        </w:r>
      </w:hyperlink>
      <w:r>
        <w:t xml:space="preserve"> "О внесении изменений в Положение о департаменте внутренней политики Брянской области";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 xml:space="preserve">от 22 января 2014 года </w:t>
      </w:r>
      <w:hyperlink r:id="rId13" w:history="1">
        <w:r>
          <w:rPr>
            <w:color w:val="0000FF"/>
          </w:rPr>
          <w:t>N 13</w:t>
        </w:r>
      </w:hyperlink>
      <w:r>
        <w:t xml:space="preserve"> "О внесении изменений в Указ Губернатора Брянской области от 11 февраля 2013 года N 116 "О переименовании комитета по делам печати, телерадиовещания и средств массовых коммуникаций Брянской области".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Указа возложить на заместителей Губернатора </w:t>
      </w:r>
      <w:r>
        <w:lastRenderedPageBreak/>
        <w:t xml:space="preserve">Брянской области </w:t>
      </w:r>
      <w:proofErr w:type="spellStart"/>
      <w:r>
        <w:t>Коробко</w:t>
      </w:r>
      <w:proofErr w:type="spellEnd"/>
      <w:r>
        <w:t xml:space="preserve"> А.М., </w:t>
      </w:r>
      <w:proofErr w:type="spellStart"/>
      <w:r>
        <w:t>Филипенко</w:t>
      </w:r>
      <w:proofErr w:type="spellEnd"/>
      <w:r>
        <w:t xml:space="preserve"> Ю.В.</w:t>
      </w:r>
    </w:p>
    <w:p w:rsidR="00F47CFC" w:rsidRDefault="00F47CFC">
      <w:pPr>
        <w:pStyle w:val="ConsPlusNormal"/>
        <w:ind w:firstLine="540"/>
        <w:jc w:val="both"/>
      </w:pPr>
    </w:p>
    <w:p w:rsidR="00F47CFC" w:rsidRDefault="00F47CFC">
      <w:pPr>
        <w:pStyle w:val="ConsPlusNormal"/>
        <w:jc w:val="right"/>
      </w:pPr>
      <w:r>
        <w:t>Губернатор</w:t>
      </w:r>
    </w:p>
    <w:p w:rsidR="00F47CFC" w:rsidRDefault="00F47CFC">
      <w:pPr>
        <w:pStyle w:val="ConsPlusNormal"/>
        <w:jc w:val="right"/>
      </w:pPr>
      <w:r>
        <w:t>А.В.БОГОМАЗ</w:t>
      </w:r>
    </w:p>
    <w:p w:rsidR="00F47CFC" w:rsidRDefault="00F47CFC">
      <w:pPr>
        <w:pStyle w:val="ConsPlusNormal"/>
      </w:pPr>
      <w:r>
        <w:t>г. Брянск</w:t>
      </w:r>
    </w:p>
    <w:p w:rsidR="00F47CFC" w:rsidRDefault="00F47CFC">
      <w:pPr>
        <w:pStyle w:val="ConsPlusNormal"/>
        <w:spacing w:before="220"/>
      </w:pPr>
      <w:r>
        <w:t>24 мая 2016 года</w:t>
      </w:r>
    </w:p>
    <w:p w:rsidR="00F47CFC" w:rsidRDefault="00F47CFC">
      <w:pPr>
        <w:pStyle w:val="ConsPlusNormal"/>
        <w:spacing w:before="220"/>
      </w:pPr>
      <w:r>
        <w:t>N 179</w:t>
      </w:r>
    </w:p>
    <w:p w:rsidR="00F47CFC" w:rsidRDefault="00F47CFC">
      <w:pPr>
        <w:pStyle w:val="ConsPlusNormal"/>
        <w:jc w:val="right"/>
      </w:pPr>
    </w:p>
    <w:p w:rsidR="00F47CFC" w:rsidRDefault="00F47CFC">
      <w:pPr>
        <w:pStyle w:val="ConsPlusNormal"/>
        <w:jc w:val="right"/>
      </w:pPr>
    </w:p>
    <w:p w:rsidR="00F47CFC" w:rsidRDefault="00F47CFC">
      <w:pPr>
        <w:pStyle w:val="ConsPlusNormal"/>
        <w:jc w:val="right"/>
      </w:pPr>
    </w:p>
    <w:p w:rsidR="00F47CFC" w:rsidRDefault="00F47CFC">
      <w:pPr>
        <w:pStyle w:val="ConsPlusNormal"/>
        <w:jc w:val="right"/>
      </w:pPr>
    </w:p>
    <w:p w:rsidR="00F47CFC" w:rsidRDefault="00F47CFC">
      <w:pPr>
        <w:pStyle w:val="ConsPlusNormal"/>
        <w:jc w:val="right"/>
      </w:pPr>
    </w:p>
    <w:p w:rsidR="00F47CFC" w:rsidRDefault="00F47CFC">
      <w:pPr>
        <w:pStyle w:val="ConsPlusNormal"/>
        <w:jc w:val="right"/>
        <w:outlineLvl w:val="0"/>
      </w:pPr>
      <w:r>
        <w:t>Утверждено</w:t>
      </w:r>
    </w:p>
    <w:p w:rsidR="00F47CFC" w:rsidRDefault="00F47CFC">
      <w:pPr>
        <w:pStyle w:val="ConsPlusNormal"/>
        <w:jc w:val="right"/>
      </w:pPr>
      <w:r>
        <w:t>Указом</w:t>
      </w:r>
    </w:p>
    <w:p w:rsidR="00F47CFC" w:rsidRDefault="00F47CFC">
      <w:pPr>
        <w:pStyle w:val="ConsPlusNormal"/>
        <w:jc w:val="right"/>
      </w:pPr>
      <w:r>
        <w:t>Губернатора</w:t>
      </w:r>
    </w:p>
    <w:p w:rsidR="00F47CFC" w:rsidRDefault="00F47CFC">
      <w:pPr>
        <w:pStyle w:val="ConsPlusNormal"/>
        <w:jc w:val="right"/>
      </w:pPr>
      <w:r>
        <w:t>Брянской области</w:t>
      </w:r>
    </w:p>
    <w:p w:rsidR="00F47CFC" w:rsidRDefault="00F47CFC">
      <w:pPr>
        <w:pStyle w:val="ConsPlusNormal"/>
        <w:jc w:val="right"/>
      </w:pPr>
      <w:r>
        <w:t>от 24 мая 2016 г. N 179</w:t>
      </w:r>
    </w:p>
    <w:p w:rsidR="00F47CFC" w:rsidRDefault="00F47CFC">
      <w:pPr>
        <w:pStyle w:val="ConsPlusNormal"/>
        <w:jc w:val="right"/>
      </w:pPr>
    </w:p>
    <w:p w:rsidR="00F47CFC" w:rsidRDefault="00F47CFC">
      <w:pPr>
        <w:pStyle w:val="ConsPlusTitle"/>
        <w:jc w:val="center"/>
      </w:pPr>
      <w:bookmarkStart w:id="0" w:name="P43"/>
      <w:bookmarkEnd w:id="0"/>
      <w:r>
        <w:t>ПОЛОЖЕНИЕ</w:t>
      </w:r>
    </w:p>
    <w:p w:rsidR="00F47CFC" w:rsidRDefault="00F47CFC">
      <w:pPr>
        <w:pStyle w:val="ConsPlusTitle"/>
        <w:jc w:val="center"/>
      </w:pPr>
      <w:r>
        <w:t>О ДЕПАРТАМЕНТЕ ВНУТРЕННЕЙ ПОЛИТИКИ БРЯНСКОЙ ОБЛАСТИ</w:t>
      </w:r>
    </w:p>
    <w:p w:rsidR="00F47CFC" w:rsidRDefault="00F47C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47C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7CFC" w:rsidRDefault="00F47CFC">
            <w:pPr>
              <w:pStyle w:val="ConsPlusNormal"/>
              <w:jc w:val="center"/>
            </w:pPr>
            <w:r>
              <w:rPr>
                <w:color w:val="392C69"/>
              </w:rPr>
              <w:t xml:space="preserve"> (в ред. </w:t>
            </w:r>
            <w:proofErr w:type="gramStart"/>
            <w:r>
              <w:rPr>
                <w:color w:val="392C69"/>
              </w:rPr>
              <w:t>Указов Губернатора Брянской области</w:t>
            </w:r>
            <w:proofErr w:type="gramEnd"/>
          </w:p>
          <w:p w:rsidR="00F47CFC" w:rsidRDefault="00F47C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16.05.2018 </w:t>
            </w:r>
            <w:hyperlink r:id="rId14" w:history="1">
              <w:r>
                <w:rPr>
                  <w:color w:val="0000FF"/>
                </w:rPr>
                <w:t>N 102</w:t>
              </w:r>
            </w:hyperlink>
            <w:r>
              <w:rPr>
                <w:color w:val="392C69"/>
              </w:rPr>
              <w:t xml:space="preserve">, от 15.02.2019 </w:t>
            </w:r>
            <w:hyperlink r:id="rId15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15.04.2019 </w:t>
            </w:r>
            <w:hyperlink r:id="rId16" w:history="1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47CFC" w:rsidRDefault="00F47CFC">
      <w:pPr>
        <w:pStyle w:val="ConsPlusNormal"/>
        <w:jc w:val="center"/>
      </w:pPr>
    </w:p>
    <w:p w:rsidR="00F47CFC" w:rsidRDefault="00F47CFC">
      <w:pPr>
        <w:pStyle w:val="ConsPlusTitle"/>
        <w:jc w:val="center"/>
        <w:outlineLvl w:val="1"/>
      </w:pPr>
      <w:r>
        <w:t>1. Общие положения</w:t>
      </w:r>
    </w:p>
    <w:p w:rsidR="00F47CFC" w:rsidRDefault="00F47CFC">
      <w:pPr>
        <w:pStyle w:val="ConsPlusNormal"/>
        <w:jc w:val="center"/>
      </w:pPr>
    </w:p>
    <w:p w:rsidR="00F47CFC" w:rsidRDefault="00F47CFC">
      <w:pPr>
        <w:pStyle w:val="ConsPlusNormal"/>
        <w:ind w:firstLine="540"/>
        <w:jc w:val="both"/>
      </w:pPr>
      <w:r>
        <w:t xml:space="preserve">1.1. </w:t>
      </w:r>
      <w:proofErr w:type="gramStart"/>
      <w:r>
        <w:t>Департамент внутренней политики Брянской области (далее - департамент) является исполнительным органом государственной власти Брянской области, обеспечивающим проведение единой государственной политики в сфере местного самоуправления, печати, средств массовой информации и коммуникаций, издательской и полиграфической деятельности, молодежной политики, реализации государственной национальной политики на территории Брянской области, взаимодействия с политическими партиями, общественными и национальными объединениями, иными институтами гражданского общества.</w:t>
      </w:r>
      <w:proofErr w:type="gramEnd"/>
    </w:p>
    <w:p w:rsidR="00F47CFC" w:rsidRDefault="00F47CFC">
      <w:pPr>
        <w:pStyle w:val="ConsPlusNormal"/>
        <w:spacing w:before="220"/>
        <w:ind w:firstLine="540"/>
        <w:jc w:val="both"/>
      </w:pPr>
      <w:r>
        <w:t>Департамент является уполномоченным исполнительным органом государственной власти Брянской области в сфере приграничного сотрудничества муниципальных образований Брянской области.</w:t>
      </w:r>
    </w:p>
    <w:p w:rsidR="00F47CFC" w:rsidRDefault="00F47CFC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Указом</w:t>
        </w:r>
      </w:hyperlink>
      <w:r>
        <w:t xml:space="preserve"> Губернатора Брянской области от 15.04.2019 N 58)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 xml:space="preserve">1.2. В своей деятельности департамент руководствуется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19" w:history="1">
        <w:r>
          <w:rPr>
            <w:color w:val="0000FF"/>
          </w:rPr>
          <w:t>Уставом</w:t>
        </w:r>
      </w:hyperlink>
      <w:r>
        <w:t xml:space="preserve"> Брянской области, законами Брянской области, нормативными правовыми актами Губернатора Брянской области и Правительства Брянской области, Брянской областной Думы, настоящим Положением.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 xml:space="preserve">1.3. Департамент обладает правами юридического лица, имеет счета, открываемые в соответствии с действующим законодательством, собственные бланки, штампы, гербовую печать, самостоятельный баланс и смету, может от своего имени приобретать и осуществлять имущественные и неимущественные права, </w:t>
      </w:r>
      <w:proofErr w:type="gramStart"/>
      <w:r>
        <w:t>несет обязанности</w:t>
      </w:r>
      <w:proofErr w:type="gramEnd"/>
      <w:r>
        <w:t>, выступает истцом, ответчиком, третьим лицом и заинтересованным лицом в судах.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 xml:space="preserve">1.4. Финансовое обеспечение деятельности департамента осуществляется в рамках средств, </w:t>
      </w:r>
      <w:r>
        <w:lastRenderedPageBreak/>
        <w:t>запланированных в областном бюджете на соответствующий финансовый год.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1.5. Имущество, закрепляемое за департаментом на праве оперативного управления, является собственностью Брянской области. Департамент осуществляет полномочия учредителя в отношении государственных учреждений и государственных унитарных предприятий в установленной сфере, управление которыми осуществляется в соответствии с действующим законодательством.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1.6. Реорганизация и ликвидация департамента производится в соответствии с законодательством Российской Федерации.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1.7. Департамент в своей деятельности подотчетен и подконтролен Губернатору Брянской области, Правительству Брянской области. Деятельность департамента координирует заместитель Губернатора Брянской области в соответствии с распределением обязанностей между членами Правительства Брянской области.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 xml:space="preserve">1.8. Место нахождения (юридический адрес) департамента: 241050, г. Брянск, ул. </w:t>
      </w:r>
      <w:proofErr w:type="spellStart"/>
      <w:r>
        <w:t>Ромашина</w:t>
      </w:r>
      <w:proofErr w:type="spellEnd"/>
      <w:r>
        <w:t>, д. 6.</w:t>
      </w:r>
    </w:p>
    <w:p w:rsidR="00F47CFC" w:rsidRDefault="00F47CFC">
      <w:pPr>
        <w:pStyle w:val="ConsPlusNormal"/>
        <w:jc w:val="center"/>
      </w:pPr>
    </w:p>
    <w:p w:rsidR="00F47CFC" w:rsidRDefault="00F47CFC">
      <w:pPr>
        <w:pStyle w:val="ConsPlusTitle"/>
        <w:jc w:val="center"/>
        <w:outlineLvl w:val="1"/>
      </w:pPr>
      <w:r>
        <w:t>2. Основные задачи деятельности департамента</w:t>
      </w:r>
    </w:p>
    <w:p w:rsidR="00F47CFC" w:rsidRDefault="00F47CFC">
      <w:pPr>
        <w:pStyle w:val="ConsPlusNormal"/>
        <w:ind w:firstLine="540"/>
        <w:jc w:val="both"/>
      </w:pPr>
    </w:p>
    <w:p w:rsidR="00F47CFC" w:rsidRDefault="00F47CFC">
      <w:pPr>
        <w:pStyle w:val="ConsPlusNormal"/>
        <w:ind w:firstLine="540"/>
        <w:jc w:val="both"/>
      </w:pPr>
      <w:r>
        <w:t>Основными задачами деятельности департамента являются: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2.1. Организация, обеспечение и координация реализации на территории Брянской области законодательства Российской Федерации в сфере местного самоуправления.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2.2. Организация и проведение работы по вопросам административно-территориального устройства Брянской области.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 xml:space="preserve">2.3. Обеспечение </w:t>
      </w:r>
      <w:proofErr w:type="gramStart"/>
      <w:r>
        <w:t>реализации полномочий исполнительных органов государственной власти Брянской области</w:t>
      </w:r>
      <w:proofErr w:type="gramEnd"/>
      <w:r>
        <w:t xml:space="preserve"> по вопросам организации и проведения выборов.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2.4. Анализ форм, методов работы органов местного самоуправления, оказание руководителям органов местного самоуправления практической и методологической помощи по вопросам совершенствования муниципального управления.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2.5. Мониторинг, анализ и прогнозирование развития социально-политических процессов в Брянской области.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2.6. Формирование и развитие в Брянской области единой молодежной политики.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2.7. Обеспечение реализации на территории Брянской области направлений молодежной политики в пределах компетенции департамента.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2.8. Организация работы по нравственному и патриотическому воспитанию молодежи, оказание поддержки молодежным общественным объединениям, поддержка талантливой молодежи.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2.9. Разработка и участие в реализации значимых общественных проектов в социальной сфере, укреплении духовно-нравственных основ общества, совершенствовании государственной политики по патриотическому воспитанию граждан.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 xml:space="preserve">2.10. Координация деятельности органов государственной власти и местного самоуправления, структур гражданского общества в Брянской области в работе по реализации государственной политики в социальной сфере, в том числе в патриотическом и духовно-нравственном воспитании граждан, увековечении памяти погибших при защите Отечества, </w:t>
      </w:r>
      <w:r>
        <w:lastRenderedPageBreak/>
        <w:t>благотворительной и добровольческой деятельности, пропаганде здорового образа жизни.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2.11. Организация взаимодействия Губернатора Брянской области и Правительства Брянской области с ветеранскими организациями, поисковыми объединениями, военно-патриотическими клубами, волонтерскими организациями и другими структурами гражданского общества по вопросам патриотического и духовно-нравственного воспитания граждан на территории Брянской области.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2.12. Осуществление единой государственной политики и осуществление управления в сфере печати, средств массовой информации и коммуникаций, полиграфии, издательского дела и книжной торговли на территории Брянской области.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2.13. Обеспечение взаимодействия органов государственной власти области и местного самоуправления со средствами массовой информации, предприятиями и организациями полиграфии, издательского дела и книжной торговли.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2.14. Изучение спроса населения области на печатные издания, теле- и радиопрограммы и передачи, анализ информационных материалов, принятие мер по качественному улучшению информационного обеспечения населения.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2.15. Содействие в развитии и совершенствовании деятельности печатных и электронных средств массовой информации, их эффективном функционировании.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2.16. Организация взаимодействия с политическими партиями, общественными и национальными объединениями, иными институтами гражданского общества, обеспечение условий для их деятельности на территории области.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2.17. Содействие реализации общественных инициатив граждан и некоммерческих организаций области, направленных на развитие гражданского общества.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 xml:space="preserve">2.18. </w:t>
      </w:r>
      <w:proofErr w:type="gramStart"/>
      <w:r>
        <w:t>Обеспечение населения области оперативной всесторонней информацией о деятельности Губернатора Брянской области и Правительства Брянской области, органов исполнительной власти, о событиях в общественно-политической, социально-экономической сферах.</w:t>
      </w:r>
      <w:proofErr w:type="gramEnd"/>
    </w:p>
    <w:p w:rsidR="00F47CFC" w:rsidRDefault="00F47CFC">
      <w:pPr>
        <w:pStyle w:val="ConsPlusNormal"/>
        <w:spacing w:before="220"/>
        <w:ind w:firstLine="540"/>
        <w:jc w:val="both"/>
      </w:pPr>
      <w:r>
        <w:t>2.19. Обеспечение реализации основных направлений государственной национальной политики на территории Брянской области.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2.20. Обеспечение исполнения полномочий уполномоченного органа в сфере приграничного сотрудничества муниципальных образований Брянской области.</w:t>
      </w:r>
    </w:p>
    <w:p w:rsidR="00F47CFC" w:rsidRDefault="00F47CF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2.20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Губернатора Брянской области от 15.04.2019 N 58)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2.21. Обеспечение при реализации своих полномочий приоритета целей и задач по содействию развитию конкуренции в установленной сфере деятельности.</w:t>
      </w:r>
    </w:p>
    <w:p w:rsidR="00F47CFC" w:rsidRDefault="00F47CF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2.21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Губернатора Брянской области от 15.04.2019 N 58)</w:t>
      </w:r>
    </w:p>
    <w:p w:rsidR="00F47CFC" w:rsidRDefault="00F47CFC">
      <w:pPr>
        <w:pStyle w:val="ConsPlusNormal"/>
        <w:ind w:firstLine="540"/>
        <w:jc w:val="both"/>
      </w:pPr>
    </w:p>
    <w:p w:rsidR="00F47CFC" w:rsidRDefault="00F47CFC">
      <w:pPr>
        <w:pStyle w:val="ConsPlusTitle"/>
        <w:jc w:val="center"/>
        <w:outlineLvl w:val="1"/>
      </w:pPr>
      <w:r>
        <w:t>3. Полномочия (функции) департамента</w:t>
      </w:r>
    </w:p>
    <w:p w:rsidR="00F47CFC" w:rsidRDefault="00F47CFC">
      <w:pPr>
        <w:pStyle w:val="ConsPlusNormal"/>
        <w:ind w:firstLine="540"/>
        <w:jc w:val="both"/>
      </w:pPr>
    </w:p>
    <w:p w:rsidR="00F47CFC" w:rsidRDefault="00F47CFC">
      <w:pPr>
        <w:pStyle w:val="ConsPlusNormal"/>
        <w:ind w:firstLine="540"/>
        <w:jc w:val="both"/>
      </w:pPr>
      <w:r>
        <w:t>Департамент: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3.1. Обеспечивает в пределах своей компетенции взаимодействие Губернатора Брянской области, Правительства Брянской области, исполнительных органов государственной власти Брянской области с органами местного самоуправления и ассоциацией "Совет муниципальных образований Брянской области" по развитию территориальной, правовой, организационной основы местного самоуправления области.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lastRenderedPageBreak/>
        <w:t>3.2. Разрабатывает предложения по территориальной организации местного самоуправления, в том числе по изменению границ муниципальных образований области, преобразованию муниципальных образований в порядке, установленном федеральным и областным законодательством.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3.3. Рассматривает вопросы об образовании, преобразовании, упразднении административно-территориальных единиц, административных округов, населенных пунктов, установлении и изменении их границ и наименований.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3.4. Ведет реестр административно-территориальных единиц Брянской области.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3.5. Оказывает методическую и консультационную помощь органам местного самоуправления области в формировании нормативной правовой базы в пределах своих полномочий.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3.6. Оказывает практическую и методическую помощь органам местного самоуправления в совершенствовании работы, направленной на повышение эффективности муниципального управления.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3.7. Оказывает содействие в разработке планов и мероприятий по реализации программ социально-экономического развития муниципальных образований Брянской области.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3.8. Осуществляет реализацию положений федерального законодательства и иных нормативных правовых актов о системе организации и оплаты труда органов местного самоуправления.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3.9. Обеспечивает взаимодействие с избирательными комиссиями и органами местного самоуправления муниципальных образований области по вопросам организации и проведения выборов Президента Российской Федерации, депутатов Государственной Думы Федерального Собрания Российской Федерации, Губернатора Брянской области, депутатов Брянской областной Думы, а также местных выборов, референдумов и иных форм прямого волеизъявления граждан.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3.10. Готовит аналитические материалы по итогам выборов Президента Российской Федерации, депутатов Государственной Думы Федерального Собрания Российской Федерации, Губернатора Брянской области, депутатов Брянской областной Думы, а также местных выборов, референдумов для Губернатора Брянской области и Правительства Брянской области.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 xml:space="preserve">3.11. Осуществляет сбор, обобщение и анализ информации о тенденциях развития общественно-политической ситуации в области, о предстоящих важнейших событиях в жизни региона, о ходе избирательных кампаний, о деятельности политических партий, общественных, национальных объединений и иных структур гражданского общества, об их позициях </w:t>
      </w:r>
      <w:proofErr w:type="gramStart"/>
      <w:r>
        <w:t>по</w:t>
      </w:r>
      <w:proofErr w:type="gramEnd"/>
      <w:r>
        <w:t xml:space="preserve"> </w:t>
      </w:r>
      <w:proofErr w:type="gramStart"/>
      <w:r>
        <w:t>основным</w:t>
      </w:r>
      <w:proofErr w:type="gramEnd"/>
      <w:r>
        <w:t xml:space="preserve"> вопросам внутренней политики Брянской области.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3.12. Совместно с исполнительными органами государственной власти Брянской области проводит мониторинг, анализ и прогнозирование развития социально-политических процессов в регионе и готовит соответствующие аналитические материалы Губернатору Брянской области.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3.13. Осуществляет мониторинг публикаций в печатных и электронных средствах массовой информации, сети Интернет, социальных сетях по вопросам социально-политической ситуации в регионе, готовит предложения и материалы по урегулированию проблемных вопросов, затрагиваемых в указанных источниках информации.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3.14. Организует и проводит социологические опросы для изучения социально-политической ситуации в Брянской области.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 xml:space="preserve">3.15. Ведет информационные базы по политическим партиям, общественным и </w:t>
      </w:r>
      <w:r>
        <w:lastRenderedPageBreak/>
        <w:t>национальным объединениям, казачьим формированиям и иным массовым объединениям граждан, действующим на территории области.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3.16. Оказывает содействие в обеспечении государственной поддержки казачества на территории области, организует работу с казачьими общественными объединениями и иными казачьими формированиями.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3.17. Осуществляет подготовку и проведение встреч Губернатора Брянской области, членов Правительства Брянской области с руководителями органов местного самоуправления, лидерами политических партий, руководителями общественных и национальных организаций (объединений), деятелями образования и науки, культуры и спорта, другими представителями гражданского общества по вопросам, относящимся к ведению департамента.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3.18. Координирует работу по вопросам деятельности юридических и физических лиц в сфере печати, массовых коммуникаций, полиграфии, издательского дела и книжной торговли на территории области.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3.19. Осуществляет функции и полномочия учредителя государственных учреждений Брянской области, находящихся в ведении департамента.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3.20. Координирует и контролирует деятельность государственных учреждений в сфере средств массовой информации, учредителем которых выступает департамент.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3.21. Разрабатывает и вносит Губернатору Брянской области предложения, направленные на развитие и повышение эффективности сферы печати, средств массовой информации и массовых коммуникаций, в том числе электронных, полиграфии, издательского дела и книжной торговли.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3.22. Проводит консультационную работу по организации, регистрации (перерегистрации) средств массовой информации, лицензированию электронных средств массовой информации.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3.23. Оказывает содействие в проведении кадровой работы подведомственных учреждений, организует переподготовку и повышение квалификации сотрудников подведомственных учреждений, проводит аттестацию руководителей государственных учреждений и государственных унитарных предприятий, находящихся в ведении департамента.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3.24. Координирует работу по размещению заказов на печатную продукцию государственных учреждений и организаций.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3.25. Осуществляет финансовое обеспечение деятельности средств массовой информации в пределах средств, предусмотренных областным бюджетом.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3.26. Оказывает консультационную и методическую помощь предприятиям и организациям, работающим в сфере печати, средств массовой информации и массовых коммуникаций, полиграфии, издательского дела и книжной торговли.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3.27. В пределах своей компетенции планирует и выполняет мероприятия по мобилизационной подготовке. Проводит работу со сведениями, составляющими государственную тайну.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3.28. Координирует вопросы строительства цифрового наземного телевизионного вещания на территории Брянской области. Оказывает консультационную помощь физическим и юридическим лицам по вопросам функционирования цифрового наземного телевещания.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3.29. Осуществляет деятельность по организации и развитию международного и межрегионального сотрудничества в информационной сфере, сферах печати, массовых коммуникаций и молодежной политики.</w:t>
      </w:r>
    </w:p>
    <w:p w:rsidR="00F47CFC" w:rsidRDefault="00F47CFC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3.29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Губернатора Брянской области от 15.02.2019 N 29)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3.30. Обеспечивает в установленном порядке полномочия собственника имущества государственных унитарных предприятий и государственных учреждений областной собственности, находящихся в ведении департамента.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3.31. Рассматривает и утверждает в установленном порядке бухгалтерские отчеты и балансы подведомственных предприятий и учреждений, организует работу по дальнейшему совершенствованию учета, осуществляет ведомственный контроль финансово-хозяйственной деятельности подведомственных предприятий и учреждений.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3.32. Обобщает и распространяет опыт работы, организует проведение семинаров, областных конкурсов в сфере печати, средств массовой информации и массовых коммуникаций, полиграфии, издательского дела и книжной торговли, сценарных конкурсов по созданию социально значимых телерадиопрограмм.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3.33. Осуществляет функции главного распорядителя средств областного бюджета, направляемых на финансирование программ и мероприятий курируемой сферы деятельности в соответствии с законом Брянской области об областном бюджете на соответствующий финансовый год и на плановый период.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3.34. Утверждает и доводит до распорядителей и получателей бюджетных средств лимиты бюджетных обязательств.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3.35. Осуществляет в установленном порядке контроль за целевым и эффективным использованием бюджетных средств.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3.36. Составляет отчеты об использовании средств областного и федерального бюджетов.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 xml:space="preserve">3.37. Как главный распорядитель средств областного бюджета выступает </w:t>
      </w:r>
      <w:proofErr w:type="gramStart"/>
      <w:r>
        <w:t>в судах от имени Брянской области в качестве представителя ответчика по искам к Брянской области</w:t>
      </w:r>
      <w:proofErr w:type="gramEnd"/>
      <w:r>
        <w:t xml:space="preserve"> по ведомственной принадлежности.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3.38. Обеспечивает производство, выпуск и распространение средства массовой информации - информационного бюллетеня "</w:t>
      </w:r>
      <w:proofErr w:type="gramStart"/>
      <w:r>
        <w:t>Официальная</w:t>
      </w:r>
      <w:proofErr w:type="gramEnd"/>
      <w:r>
        <w:t xml:space="preserve"> </w:t>
      </w:r>
      <w:proofErr w:type="spellStart"/>
      <w:r>
        <w:t>Брянщина</w:t>
      </w:r>
      <w:proofErr w:type="spellEnd"/>
      <w:r>
        <w:t>".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3.39. Обеспечивает официальное опубликование нормативных правовых актов Брянской области в информационном бюллетене "</w:t>
      </w:r>
      <w:proofErr w:type="gramStart"/>
      <w:r>
        <w:t>Официальная</w:t>
      </w:r>
      <w:proofErr w:type="gramEnd"/>
      <w:r>
        <w:t xml:space="preserve"> </w:t>
      </w:r>
      <w:proofErr w:type="spellStart"/>
      <w:r>
        <w:t>Брянщина</w:t>
      </w:r>
      <w:proofErr w:type="spellEnd"/>
      <w:r>
        <w:t xml:space="preserve">", "Брянской учительской газете", на официальном </w:t>
      </w:r>
      <w:proofErr w:type="spellStart"/>
      <w:r>
        <w:t>интернет-портале</w:t>
      </w:r>
      <w:proofErr w:type="spellEnd"/>
      <w:r>
        <w:t xml:space="preserve"> правовой информации (</w:t>
      </w:r>
      <w:proofErr w:type="spellStart"/>
      <w:r>
        <w:t>www.pravo.gov.ru</w:t>
      </w:r>
      <w:proofErr w:type="spellEnd"/>
      <w:r>
        <w:t>).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3.40. Осуществляет от имени Брянской области права акционера открытых акционерных обществ, акции которых находятся в собственности Брянской области, а также администратором доходов от участия Брянской области в открытых акционерных обществах.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3.41. В установленном законодательством Российской Федерации порядке осуществляет закупки товаров, работ, услуг для обеспечения государственных нужд, в том числе заключение договоров и государственных контрактов.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3.42. В сфере наградного законодательства Брянской области: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3.42.1. Разрабатывает, обеспечивает заказ и изготовление медалей, памятных знаков и иных видов наград, приуроченных к юбилейным датам области, с учетом геральдических и исторических традиций наградных систем Российской Федерации и СССР и представляет их на утверждение в Брянскую областную Думу.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 xml:space="preserve">3.42.2. Готовит проект нормативного правового акта Губернатора Брянской области о </w:t>
      </w:r>
      <w:r>
        <w:lastRenderedPageBreak/>
        <w:t>награждении граждан согласно спискам, представленным муниципальными образованиями области.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3.42.3. Осуществляет контроль вручения наград, ведет учет награжденных.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3.43. Обеспечивает поддержку законодательных и иных инициатив Губернатора Брянской области и Правительства Брянской области по вопросам реализации государственной политики в области патриотического и духовно-нравственного воспитания, увековечения памяти погибших при защите Отечества, пропаганде здорового образа жизни, реализации добровольческих общественных инициатив на территории Брянской области.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3.44. Вносит на рассмотрение Губернатора Брянской области и Правительства Брянской области предложения органов исполнительной власти и органов местного самоуправления, представителей гражданского общества по реализации культурных, спортивных, образовательных и иных программ в области патриотического и духовно-нравственного воспитания, направленных на укрепление духовно-нравственных основ российского общества.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3.45. Координирует деятельность органов исполнительной власти, местного самоуправления и представителей гражданского общества по реализации программ по патриотическому и духовно-нравственному воспитанию граждан Брянской области, увековечению памяти погибших при защите Отечества, пропаганде здорового образа жизни и реализации значимых общественных проектов.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3.46. В установленном порядке вносит Губернатору Брянской области предложения по вопросам награждения и поощрения граждан, предприятий и организаций, общественных объединений Брянской области, внесших большой вклад в реализацию программ патриотического и духовно-нравственного воспитания, проявивших патриотизм в общественной, служебной, военной и трудовой деятельности.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3.47. Вносит предложения Губернатору Брянской области и Правительству Брянской области по вопросам, касающимся их участия в мероприятиях, проводимых в рамках реализации государственной политики в области патриотического, духовно-нравственного воспитания и общественного развития на территории Брянской области и за ее пределами.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3.48. Участвует в подготовке проектов законов области, вносимых в Брянскую областную Думу в порядке законодательной инициативы Губернатором Брянской области, а также проектов правовых актов Губернатора Брянской области и Правительства Брянской области по вопросам, относящимся к ведению департамента.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 xml:space="preserve">3.49. Проводит сбор, обобщение и подготовку информации Губернатору Брянской области и Правительству Брянской области о позиции общественных организаций (объединений), представителей гражданского общества и средств массовой информации </w:t>
      </w:r>
      <w:proofErr w:type="spellStart"/>
      <w:r>
        <w:t>Брянщины</w:t>
      </w:r>
      <w:proofErr w:type="spellEnd"/>
      <w:r>
        <w:t xml:space="preserve"> в отношении реализации государственной политики в области патриотического и духовно-нравственного воспитания на территории области.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3.50. Организует работу по определению и осуществлению основных направлений в области молодежной политики.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3.51. Участвует в пределах своей компетенции в разработке законов и иных нормативных правовых актов Брянской области в сфере молодежной политики.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3.52. Разрабатывает и реализует в пределах компетенции департамента программы, направленные на развитие молодежной политики.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 xml:space="preserve">3.53. Собирает и анализирует сведения о положении молодежи в области, изучает и систематизирует данные о деятельности в Брянской области молодежных общественных </w:t>
      </w:r>
      <w:r>
        <w:lastRenderedPageBreak/>
        <w:t>объединений и формирований, разрабатывает методические рекомендации.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3.54. Ведет работу с молодежью на территории Брянской области.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3.55. Организует работу комиссии по распределению именных стипендий Брянской областной Думы и Правительства Брянской области для одаренных детей и молодежи Брянской области.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3.56. Организует работу комиссии по назначению стипендий Правительства Брянской области им. П.Л.Проскурина для одаренной молодежи.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3.57. Обеспечивает реализацию основных направлений государственной национальной политики на территории Брянской области, гарантии сохранения национальных культур Брянской области.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3.58. Разрабатывает и обеспечивает реализацию региональных программ по развитию и гармонизации национальных и межнациональных отношений, сохранению и развитию языков и культуры народов Российской Федерации, проживающих на территории Брянской области.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3.59. Осуществляет координацию взаимодействия Губернатора Брянской области, Правительства Брянской области, исполнительных органов государственной власти Брянской области с национальными общественными объединениями, органами местного самоуправления в сфере национальных и межнациональных (межэтнических) отношений.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3.60. Оказывает консультативно-методологическую помощь брянским региональным отделениям политических партий, общественным объединениям, иным некоммерческим организациям, в том числе национально-культурным автономиям в Брянской области при их участии в социально значимых для Брянской области мероприятиях.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3.61. Осуществляет организационно-техническое и информационное обеспечение деятельности совета по межнациональным отношениям при Правительстве Брянской области.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3.62. Осуществляет мониторинг межнациональной ситуации на территории Брянской области.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 xml:space="preserve">3.63. Обеспечивает организацию и участвует в организации и проведении встреч, совещаний, семинаров, конференций по вопросам деятельности национальных и религиозных объединений, конфессиональных и </w:t>
      </w:r>
      <w:proofErr w:type="spellStart"/>
      <w:r>
        <w:t>этносоциальных</w:t>
      </w:r>
      <w:proofErr w:type="spellEnd"/>
      <w:r>
        <w:t xml:space="preserve"> процессов и другим вопросам, входящим в компетенцию департамента.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3.64. Координирует работу по обеспечению деятельности Общественной палаты Брянской области.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3.65. Координирует деятельность подведомственных организаций, учреждений, предприятий, объектов и территорий по обеспечению антитеррористической защищенности.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3.66. Осуществляет мониторинг исполнения подведомственными организациями, учреждениями, предприятиями законодательства в сфере противодействия терроризму.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3.67. Рассматривает обращения граждан, общественных объединений, предприятий и организаций, государственных органов, органов местного самоуправления по вопросам, входящим в компетенцию департамента, вносит по ним соответствующие предложения.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 xml:space="preserve">3.68. Участвует </w:t>
      </w:r>
      <w:proofErr w:type="gramStart"/>
      <w:r>
        <w:t>в установленном порядке в работе по оформлению документов на представление к награждению</w:t>
      </w:r>
      <w:proofErr w:type="gramEnd"/>
      <w:r>
        <w:t xml:space="preserve"> государственными, отраслевыми наградами и наградами высших органов государственной власти Брянской области.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lastRenderedPageBreak/>
        <w:t>3.69. Издает нормативные правовые акты по вопросам своей компетенции.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3.70. Осуществляет иные функции и полномочия в установленной сфере деятельности департамента.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3.71. Организует работу общественных приемных Губернатора Брянской области в муниципальных образованиях.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3.72. Организует и осуществляет проектную деятельность по направлению деятельности департамента.</w:t>
      </w:r>
    </w:p>
    <w:p w:rsidR="00F47CFC" w:rsidRDefault="00F47CFC">
      <w:pPr>
        <w:pStyle w:val="ConsPlusNormal"/>
        <w:jc w:val="both"/>
      </w:pPr>
      <w:r>
        <w:t xml:space="preserve">(п. 3.72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Указом</w:t>
        </w:r>
      </w:hyperlink>
      <w:r>
        <w:t xml:space="preserve"> Губернатора Брянской области от 16.05.2018 N 102)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3.73. Осуществляет в установленном порядке рассмотрение уведомлений о проведении публичных мероприятий на территориях двух и более муниципальных районов (городских округов).</w:t>
      </w:r>
    </w:p>
    <w:p w:rsidR="00F47CFC" w:rsidRDefault="00F47CF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3.73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Губернатора Брянской области от 16.05.2018 N 102)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3.74. Осуществляет полномочия уполномоченного исполнительного органа государственной власти Брянской области в сфере приграничного сотрудничества муниципальных образований Брянской области.</w:t>
      </w:r>
    </w:p>
    <w:p w:rsidR="00F47CFC" w:rsidRDefault="00F47CF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3.74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Губернатора Брянской области от 15.04.2019 N 58)</w:t>
      </w:r>
    </w:p>
    <w:p w:rsidR="00F47CFC" w:rsidRDefault="00F47CFC">
      <w:pPr>
        <w:pStyle w:val="ConsPlusNormal"/>
        <w:ind w:firstLine="540"/>
        <w:jc w:val="both"/>
      </w:pPr>
    </w:p>
    <w:p w:rsidR="00F47CFC" w:rsidRDefault="00F47CFC">
      <w:pPr>
        <w:pStyle w:val="ConsPlusTitle"/>
        <w:jc w:val="center"/>
        <w:outlineLvl w:val="1"/>
      </w:pPr>
      <w:r>
        <w:t>4. Права департамента</w:t>
      </w:r>
    </w:p>
    <w:p w:rsidR="00F47CFC" w:rsidRDefault="00F47CFC">
      <w:pPr>
        <w:pStyle w:val="ConsPlusNormal"/>
        <w:ind w:firstLine="540"/>
        <w:jc w:val="both"/>
      </w:pPr>
    </w:p>
    <w:p w:rsidR="00F47CFC" w:rsidRDefault="00F47CFC">
      <w:pPr>
        <w:pStyle w:val="ConsPlusNormal"/>
        <w:ind w:firstLine="540"/>
        <w:jc w:val="both"/>
      </w:pPr>
      <w:r>
        <w:t>Для выполнения возложенных функций департамент в пределах своей компетенции имеет право: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4.1. Запрашивать и получать в порядке, установленном федеральным и областным законодательством, у государственных, иных органов и организаций необходимую информацию, документы и материалы.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4.2. Передавать в установленном порядке информацию государственным органам и организациям в пределах их компетенции.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4.3. Вносить на рассмотрение Губернатору Брянской области предложения и проекты правовых актов по вопросам, относящимся к компетенции департамента.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4.4. Представлять по поручению Губернатора Брянской области и Правительства Брянской области интересы Брянской области на международном, федеральном, региональном и местном уровне по вопросам, входящим в компетенцию департамента.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4.5. Привлекать в установленном порядке для проработки вопросов, отнесенных к компетенции департамента, иные исполнительные органы государственной власти Брянской области.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4.6. Разрабатывать методические материалы и рекомендации по вопросам, отнесенным к компетенции департамента.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4.7. Создавать координационные и совещательные органы (советы, комиссии, группы), в том числе межведомственные, в установленной сфере деятельности.</w:t>
      </w:r>
    </w:p>
    <w:p w:rsidR="00F47CFC" w:rsidRDefault="00F47CFC">
      <w:pPr>
        <w:pStyle w:val="ConsPlusNormal"/>
        <w:jc w:val="center"/>
      </w:pPr>
    </w:p>
    <w:p w:rsidR="00F47CFC" w:rsidRDefault="00F47CFC">
      <w:pPr>
        <w:pStyle w:val="ConsPlusTitle"/>
        <w:jc w:val="center"/>
        <w:outlineLvl w:val="1"/>
      </w:pPr>
      <w:r>
        <w:t>5. Организация деятельности департамента</w:t>
      </w:r>
    </w:p>
    <w:p w:rsidR="00F47CFC" w:rsidRDefault="00F47CFC">
      <w:pPr>
        <w:pStyle w:val="ConsPlusNormal"/>
        <w:ind w:firstLine="540"/>
        <w:jc w:val="both"/>
      </w:pPr>
    </w:p>
    <w:p w:rsidR="00F47CFC" w:rsidRDefault="00F47CFC">
      <w:pPr>
        <w:pStyle w:val="ConsPlusNormal"/>
        <w:ind w:firstLine="540"/>
        <w:jc w:val="both"/>
      </w:pPr>
      <w:r>
        <w:t>5.1. Положение, структура и штатное расписание департамента утверждаются указом Губернатора Брянской области.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lastRenderedPageBreak/>
        <w:t>5.2. Департамент возглавляет директор департамента, назначаемый на должность и освобождаемый от должности Губернатором Брянской области.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Исполнение обязанностей директора департамента во время его отсутствия возлагается на первого заместителя директора департамента, а при отсутствии первого заместителя - на иного сотрудника департамента в соответствии с указом Губернатора Брянской области.</w:t>
      </w:r>
    </w:p>
    <w:p w:rsidR="00F47CFC" w:rsidRDefault="00F47CF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Губернатора Брянской области от 16.05.2018 N 102)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5.3. Директор департамента: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5.3.1. Осуществляет руководство департаментом на принципе единоначалия и несет персональную ответственность за выполнение возложенных на департамент задач.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5.3.2. Издает в установленном порядке приказы, дает указания, обязательные для выполнения работниками департамента, утверждает должностные регламенты и инструкции, положения о структурных подразделениях департамента, а также в установленном порядке контролирует их исполнение.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5.3.3. Действует без доверенности от имени департамента, представляет его интересы на территории Брянской области и за ее пределами.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5.3.4. В установленном порядке назначает на должность, освобождает от замещаемой должности и увольняет государственных гражданских служащих и работников департамента, замещающих должности, не являющиеся должностями государственной гражданской службы Брянской области, принимает решения о поощрении и награждении указанных сотрудников, применяет к ним дисциплинарные взыскания.</w:t>
      </w:r>
    </w:p>
    <w:p w:rsidR="00F47CFC" w:rsidRDefault="00F47CF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5.3.4 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Губернатора Брянской области от 16.05.2018 N 102)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Назначает на должность заместителя директора - начальника управления департамента по согласованию с заместителем Губернатора Брянской области, координирующим работу департамента.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 xml:space="preserve">5.3.5. На работников департамента, являющихся государственными гражданскими служащими, распространяется действие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"О государственной гражданской службе в Российской Федерации", </w:t>
      </w:r>
      <w:hyperlink r:id="rId29" w:history="1">
        <w:r>
          <w:rPr>
            <w:color w:val="0000FF"/>
          </w:rPr>
          <w:t>Закона</w:t>
        </w:r>
      </w:hyperlink>
      <w:r>
        <w:t xml:space="preserve"> Брянской области "О государственной гражданской службе Брянской области", Трудового </w:t>
      </w:r>
      <w:hyperlink r:id="rId30" w:history="1">
        <w:r>
          <w:rPr>
            <w:color w:val="0000FF"/>
          </w:rPr>
          <w:t>кодекса</w:t>
        </w:r>
      </w:hyperlink>
      <w:r>
        <w:t xml:space="preserve"> Российской Федерации и иных нормативных правовых актов, регулирующих вопросы трудового законодательства.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5.3.6. Обеспечивает в установленном порядке взаимодействие департамента с государственными органами по вопросам, отнесенным к компетенции департамента.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5.3.7. Заключает в пределах своей компетенции контракты (договоры) и соглашения, выдает доверенности, совершает иные юридические действия.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5.3.8. Обеспечивает соблюдение работниками департамента трудовой дисциплины, налагает дисциплинарные взыскания в соответствии с законодательством Российской Федерации о государственной гражданской службе и трудовым законодательством.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5.3.9. Распоряжается в установленном порядке денежными средствами департамента.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5.3.10. Обеспечивает соблюдение финансовой дисциплины, сохранность средств и материальных ценностей.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5.3.11. Осуществляет иные полномочия в соответствии с законодательством Российской Федерации.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lastRenderedPageBreak/>
        <w:t>5.3.12. Утверждает уставы и положения подведомственных департаменту предприятий, учреждений и организаций.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5.3.13. В установленном порядке назначает руководителей государственных унитарных предприятий и государственных учреждений, находящихся в ведении департамента.</w:t>
      </w:r>
    </w:p>
    <w:p w:rsidR="00F47CFC" w:rsidRDefault="00F47CF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5.3.13 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Губернатора Брянской области от 16.05.2018 N 102)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5.3.14. Несет персональную ответственность за организацию работы и создание условий по защите государственной тайны, за соблюдение установленных законодательством ограничений по ознакомлению с охраняемыми сведениями.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5.4. Департамент в установленном порядке осуществляет бухгалтерский, статистический и оперативный учет, ведет отчетность.</w:t>
      </w:r>
    </w:p>
    <w:p w:rsidR="00F47CFC" w:rsidRDefault="00F47CFC">
      <w:pPr>
        <w:pStyle w:val="ConsPlusNormal"/>
        <w:jc w:val="center"/>
      </w:pPr>
    </w:p>
    <w:p w:rsidR="00F47CFC" w:rsidRDefault="00F47CFC">
      <w:pPr>
        <w:pStyle w:val="ConsPlusTitle"/>
        <w:jc w:val="center"/>
        <w:outlineLvl w:val="1"/>
      </w:pPr>
      <w:r>
        <w:t>6. Взаимодействие и связи департамента</w:t>
      </w:r>
    </w:p>
    <w:p w:rsidR="00F47CFC" w:rsidRDefault="00F47CFC">
      <w:pPr>
        <w:pStyle w:val="ConsPlusNormal"/>
        <w:jc w:val="center"/>
      </w:pPr>
    </w:p>
    <w:p w:rsidR="00F47CFC" w:rsidRDefault="00F47CFC">
      <w:pPr>
        <w:pStyle w:val="ConsPlusNormal"/>
        <w:ind w:firstLine="540"/>
        <w:jc w:val="both"/>
      </w:pPr>
      <w:proofErr w:type="gramStart"/>
      <w:r>
        <w:t>В процессе осуществления своих функций, прав и полномочий департамент сотрудничает с федеральными органами исполнительной власти, исполнительными и представительными органами государственной власти Брянской области, органами местного самоуправления Брянской области, ассоциацией "Совет муниципальных образований Брянской области", общественными организациями и объединениями, национальными диаспорами Брянской области, научными организациями, фондами и учреждениями, участвующими в осуществлении воспитания молодежи, и другими учреждениями области.</w:t>
      </w:r>
      <w:proofErr w:type="gramEnd"/>
    </w:p>
    <w:p w:rsidR="00F47CFC" w:rsidRDefault="00F47CFC">
      <w:pPr>
        <w:pStyle w:val="ConsPlusNormal"/>
        <w:ind w:firstLine="540"/>
        <w:jc w:val="both"/>
      </w:pPr>
    </w:p>
    <w:p w:rsidR="00F47CFC" w:rsidRDefault="00F47CFC">
      <w:pPr>
        <w:pStyle w:val="ConsPlusTitle"/>
        <w:jc w:val="center"/>
        <w:outlineLvl w:val="1"/>
      </w:pPr>
      <w:r>
        <w:t>7. Реорганизация или ликвидация департамента</w:t>
      </w:r>
    </w:p>
    <w:p w:rsidR="00F47CFC" w:rsidRDefault="00F47CFC">
      <w:pPr>
        <w:pStyle w:val="ConsPlusNormal"/>
        <w:jc w:val="center"/>
      </w:pPr>
    </w:p>
    <w:p w:rsidR="00F47CFC" w:rsidRDefault="00F47CFC">
      <w:pPr>
        <w:pStyle w:val="ConsPlusNormal"/>
        <w:ind w:firstLine="540"/>
        <w:jc w:val="both"/>
      </w:pPr>
      <w:r>
        <w:t>Реорганизация или ликвидация департамента осуществляется в соответствии с действующим законодательством Российской Федерации.</w:t>
      </w:r>
    </w:p>
    <w:p w:rsidR="00F47CFC" w:rsidRDefault="00F47CFC">
      <w:pPr>
        <w:pStyle w:val="ConsPlusNormal"/>
        <w:spacing w:before="220"/>
        <w:ind w:firstLine="540"/>
        <w:jc w:val="both"/>
      </w:pPr>
      <w:r>
        <w:t>При реорганизации, ликвидации департамента или прекращении работы с охраняемыми сведениями принимаются меры по обеспечению сохранности сведений, составляющих государственную тайну.</w:t>
      </w:r>
    </w:p>
    <w:p w:rsidR="00F47CFC" w:rsidRDefault="00F47CFC">
      <w:pPr>
        <w:pStyle w:val="ConsPlusNormal"/>
        <w:ind w:firstLine="540"/>
        <w:jc w:val="both"/>
      </w:pPr>
    </w:p>
    <w:p w:rsidR="00F47CFC" w:rsidRDefault="00F47CFC">
      <w:pPr>
        <w:pStyle w:val="ConsPlusNormal"/>
        <w:ind w:firstLine="540"/>
        <w:jc w:val="both"/>
      </w:pPr>
    </w:p>
    <w:p w:rsidR="00F47CFC" w:rsidRDefault="00F47C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25FA" w:rsidRDefault="00F125FA"/>
    <w:sectPr w:rsidR="00F125FA" w:rsidSect="009F1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CFC"/>
    <w:rsid w:val="00034EDD"/>
    <w:rsid w:val="00057BBD"/>
    <w:rsid w:val="00097A4C"/>
    <w:rsid w:val="000B2E1B"/>
    <w:rsid w:val="000C6214"/>
    <w:rsid w:val="000C7D1A"/>
    <w:rsid w:val="00102E8F"/>
    <w:rsid w:val="0012168F"/>
    <w:rsid w:val="00123576"/>
    <w:rsid w:val="00154695"/>
    <w:rsid w:val="00160A4C"/>
    <w:rsid w:val="001B7C13"/>
    <w:rsid w:val="00210EBB"/>
    <w:rsid w:val="00212933"/>
    <w:rsid w:val="00222B18"/>
    <w:rsid w:val="0027525D"/>
    <w:rsid w:val="002A5152"/>
    <w:rsid w:val="002A6332"/>
    <w:rsid w:val="002B4716"/>
    <w:rsid w:val="002D013F"/>
    <w:rsid w:val="002D4DED"/>
    <w:rsid w:val="002E0FEB"/>
    <w:rsid w:val="0030394C"/>
    <w:rsid w:val="00335B0D"/>
    <w:rsid w:val="00346F79"/>
    <w:rsid w:val="0039608D"/>
    <w:rsid w:val="003D3E94"/>
    <w:rsid w:val="003E0704"/>
    <w:rsid w:val="003E6D5D"/>
    <w:rsid w:val="00406C26"/>
    <w:rsid w:val="00427F2C"/>
    <w:rsid w:val="00436144"/>
    <w:rsid w:val="00464E0A"/>
    <w:rsid w:val="004D0797"/>
    <w:rsid w:val="004E4EBF"/>
    <w:rsid w:val="00505742"/>
    <w:rsid w:val="0052604E"/>
    <w:rsid w:val="00560C04"/>
    <w:rsid w:val="00623F52"/>
    <w:rsid w:val="00646C0D"/>
    <w:rsid w:val="00667404"/>
    <w:rsid w:val="00692FB4"/>
    <w:rsid w:val="006961B1"/>
    <w:rsid w:val="006A1C68"/>
    <w:rsid w:val="006B7EBE"/>
    <w:rsid w:val="00753BC0"/>
    <w:rsid w:val="00757A5A"/>
    <w:rsid w:val="00834818"/>
    <w:rsid w:val="008606C4"/>
    <w:rsid w:val="00875015"/>
    <w:rsid w:val="008C70B5"/>
    <w:rsid w:val="008D215A"/>
    <w:rsid w:val="00914680"/>
    <w:rsid w:val="0099311D"/>
    <w:rsid w:val="009C0CF5"/>
    <w:rsid w:val="009E0D90"/>
    <w:rsid w:val="009E356F"/>
    <w:rsid w:val="009E6D03"/>
    <w:rsid w:val="00A34F05"/>
    <w:rsid w:val="00A826B7"/>
    <w:rsid w:val="00AD2674"/>
    <w:rsid w:val="00AF1ED0"/>
    <w:rsid w:val="00B0069E"/>
    <w:rsid w:val="00B25FC2"/>
    <w:rsid w:val="00B93ED6"/>
    <w:rsid w:val="00BB5A94"/>
    <w:rsid w:val="00BF0993"/>
    <w:rsid w:val="00C0365E"/>
    <w:rsid w:val="00C443AB"/>
    <w:rsid w:val="00C92CB8"/>
    <w:rsid w:val="00C94E82"/>
    <w:rsid w:val="00CB6A9E"/>
    <w:rsid w:val="00CE20F1"/>
    <w:rsid w:val="00CF681A"/>
    <w:rsid w:val="00D00E75"/>
    <w:rsid w:val="00D0388D"/>
    <w:rsid w:val="00D07CA6"/>
    <w:rsid w:val="00D152AF"/>
    <w:rsid w:val="00D773D6"/>
    <w:rsid w:val="00D8344B"/>
    <w:rsid w:val="00DA1764"/>
    <w:rsid w:val="00DF730C"/>
    <w:rsid w:val="00E44E0E"/>
    <w:rsid w:val="00E77355"/>
    <w:rsid w:val="00EA6FD1"/>
    <w:rsid w:val="00EE600B"/>
    <w:rsid w:val="00EF315E"/>
    <w:rsid w:val="00EF7463"/>
    <w:rsid w:val="00F125FA"/>
    <w:rsid w:val="00F23A65"/>
    <w:rsid w:val="00F47CFC"/>
    <w:rsid w:val="00F76438"/>
    <w:rsid w:val="00F8393B"/>
    <w:rsid w:val="00F94C0F"/>
    <w:rsid w:val="00F95B80"/>
    <w:rsid w:val="00F97B91"/>
    <w:rsid w:val="00FA53B9"/>
    <w:rsid w:val="00FE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7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7C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05099FE904F2020F0A8085396876BF20DD3C893BF458E5C756DB8965B59590B8ED984675F4F0FF54B9E560AC016114ABA5DB5D2878166A82BF38i8R4L" TargetMode="External"/><Relationship Id="rId13" Type="http://schemas.openxmlformats.org/officeDocument/2006/relationships/hyperlink" Target="consultantplus://offline/ref=4B05099FE904F2020F0A8085396876BF20DD3C893DF459E1C556DB8965B59590B8ED985475ACFCFE57A7E761B9573051iFR7L" TargetMode="External"/><Relationship Id="rId18" Type="http://schemas.openxmlformats.org/officeDocument/2006/relationships/hyperlink" Target="consultantplus://offline/ref=4B05099FE904F2020F0A9E882F042AB223DE658135A104B7CB5C8ED13AECC5D7E9EBCD062FF9F9E156B9E6i6R0L" TargetMode="External"/><Relationship Id="rId26" Type="http://schemas.openxmlformats.org/officeDocument/2006/relationships/hyperlink" Target="consultantplus://offline/ref=4B05099FE904F2020F0A8085396876BF20DD3C893BF45EE2C456DB8965B59590B8ED984675F4F0FF54B9E66BAC016114ABA5DB5D2878166A82BF38i8R4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B05099FE904F2020F0A8085396876BF20DD3C893BF05EE3C456DB8965B59590B8ED984675F4F0FF54B9E668AC016114ABA5DB5D2878166A82BF38i8R4L" TargetMode="External"/><Relationship Id="rId7" Type="http://schemas.openxmlformats.org/officeDocument/2006/relationships/hyperlink" Target="consultantplus://offline/ref=4B05099FE904F2020F0A8085396876BF20DD3C893BF05EE3C456DB8965B59590B8ED984675F4F0FF54B9E76FAC016114ABA5DB5D2878166A82BF38i8R4L" TargetMode="External"/><Relationship Id="rId12" Type="http://schemas.openxmlformats.org/officeDocument/2006/relationships/hyperlink" Target="consultantplus://offline/ref=4B05099FE904F2020F0A8085396876BF20DD3C893DF658E0C656DB8965B59590B8ED985475ACFCFE57A7E761B9573051iFR7L" TargetMode="External"/><Relationship Id="rId17" Type="http://schemas.openxmlformats.org/officeDocument/2006/relationships/hyperlink" Target="consultantplus://offline/ref=4B05099FE904F2020F0A8085396876BF20DD3C893BF05EE3C456DB8965B59590B8ED984675F4F0FF54B9E76EAC016114ABA5DB5D2878166A82BF38i8R4L" TargetMode="External"/><Relationship Id="rId25" Type="http://schemas.openxmlformats.org/officeDocument/2006/relationships/hyperlink" Target="consultantplus://offline/ref=4B05099FE904F2020F0A8085396876BF20DD3C893BF05EE3C456DB8965B59590B8ED984675F4F0FF54B9E66BAC016114ABA5DB5D2878166A82BF38i8R4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05099FE904F2020F0A8085396876BF20DD3C893BF05EE3C456DB8965B59590B8ED984675F4F0FF54B9E76FAC016114ABA5DB5D2878166A82BF38i8R4L" TargetMode="External"/><Relationship Id="rId20" Type="http://schemas.openxmlformats.org/officeDocument/2006/relationships/hyperlink" Target="consultantplus://offline/ref=4B05099FE904F2020F0A8085396876BF20DD3C893BF05EE3C456DB8965B59590B8ED984675F4F0FF54B9E760AC016114ABA5DB5D2878166A82BF38i8R4L" TargetMode="External"/><Relationship Id="rId29" Type="http://schemas.openxmlformats.org/officeDocument/2006/relationships/hyperlink" Target="consultantplus://offline/ref=4B05099FE904F2020F0A8085396876BF20DD3C893BFF5CE3C756DB8965B59590B8ED985475ACFCFE57A7E761B9573051iFR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05099FE904F2020F0A8085396876BF20DD3C893BF059EBC656DB8965B59590B8ED984675F4F0FF54B9E76FAC016114ABA5DB5D2878166A82BF38i8R4L" TargetMode="External"/><Relationship Id="rId11" Type="http://schemas.openxmlformats.org/officeDocument/2006/relationships/hyperlink" Target="consultantplus://offline/ref=4B05099FE904F2020F0A8085396876BF20DD3C893DF75FE0C356DB8965B59590B8ED985475ACFCFE57A7E761B9573051iFR7L" TargetMode="External"/><Relationship Id="rId24" Type="http://schemas.openxmlformats.org/officeDocument/2006/relationships/hyperlink" Target="consultantplus://offline/ref=4B05099FE904F2020F0A8085396876BF20DD3C893BF45EE2C456DB8965B59590B8ED984675F4F0FF54B9E669AC016114ABA5DB5D2878166A82BF38i8R4L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4B05099FE904F2020F0A8085396876BF20DD3C893BF45EE2C456DB8965B59590B8ED984675F4F0FF54B9E76EAC016114ABA5DB5D2878166A82BF38i8R4L" TargetMode="External"/><Relationship Id="rId15" Type="http://schemas.openxmlformats.org/officeDocument/2006/relationships/hyperlink" Target="consultantplus://offline/ref=4B05099FE904F2020F0A8085396876BF20DD3C893BF059EBC656DB8965B59590B8ED984675F4F0FF54B9E76FAC016114ABA5DB5D2878166A82BF38i8R4L" TargetMode="External"/><Relationship Id="rId23" Type="http://schemas.openxmlformats.org/officeDocument/2006/relationships/hyperlink" Target="consultantplus://offline/ref=4B05099FE904F2020F0A8085396876BF20DD3C893BF45EE2C456DB8965B59590B8ED984675F4F0FF54B9E761AC016114ABA5DB5D2878166A82BF38i8R4L" TargetMode="External"/><Relationship Id="rId28" Type="http://schemas.openxmlformats.org/officeDocument/2006/relationships/hyperlink" Target="consultantplus://offline/ref=4B05099FE904F2020F0A9E882F042AB222D4618C37F653B59A0980D432BC9FC7EDA2990830FAEFFF5CA7E569A6i5RCL" TargetMode="External"/><Relationship Id="rId10" Type="http://schemas.openxmlformats.org/officeDocument/2006/relationships/hyperlink" Target="consultantplus://offline/ref=4B05099FE904F2020F0A8085396876BF20DD3C893DF75AE5C456DB8965B59590B8ED985475ACFCFE57A7E761B9573051iFR7L" TargetMode="External"/><Relationship Id="rId19" Type="http://schemas.openxmlformats.org/officeDocument/2006/relationships/hyperlink" Target="consultantplus://offline/ref=4B05099FE904F2020F0A8085396876BF20DD3C893BF458E5C556DB8965B59590B8ED985475ACFCFE57A7E761B9573051iFR7L" TargetMode="External"/><Relationship Id="rId31" Type="http://schemas.openxmlformats.org/officeDocument/2006/relationships/hyperlink" Target="consultantplus://offline/ref=4B05099FE904F2020F0A8085396876BF20DD3C893BF45EE2C456DB8965B59590B8ED984675F4F0FF54B9E66EAC016114ABA5DB5D2878166A82BF38i8R4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B05099FE904F2020F0A8085396876BF20DD3C893DF45BE5C656DB8965B59590B8ED984675F4F0FF54B9E669AC016114ABA5DB5D2878166A82BF38i8R4L" TargetMode="External"/><Relationship Id="rId14" Type="http://schemas.openxmlformats.org/officeDocument/2006/relationships/hyperlink" Target="consultantplus://offline/ref=4B05099FE904F2020F0A8085396876BF20DD3C893BF45EE2C456DB8965B59590B8ED984675F4F0FF54B9E76EAC016114ABA5DB5D2878166A82BF38i8R4L" TargetMode="External"/><Relationship Id="rId22" Type="http://schemas.openxmlformats.org/officeDocument/2006/relationships/hyperlink" Target="consultantplus://offline/ref=4B05099FE904F2020F0A8085396876BF20DD3C893BF059EBC656DB8965B59590B8ED984675F4F0FF54B9E76FAC016114ABA5DB5D2878166A82BF38i8R4L" TargetMode="External"/><Relationship Id="rId27" Type="http://schemas.openxmlformats.org/officeDocument/2006/relationships/hyperlink" Target="consultantplus://offline/ref=4B05099FE904F2020F0A8085396876BF20DD3C893BF45EE2C456DB8965B59590B8ED984675F4F0FF54B9E66CAC016114ABA5DB5D2878166A82BF38i8R4L" TargetMode="External"/><Relationship Id="rId30" Type="http://schemas.openxmlformats.org/officeDocument/2006/relationships/hyperlink" Target="consultantplus://offline/ref=4B05099FE904F2020F0A9E882F042AB222D562853CF653B59A0980D432BC9FC7EDA2990830FAEFFF5CA7E569A6i5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5391</Words>
  <Characters>30732</Characters>
  <Application>Microsoft Office Word</Application>
  <DocSecurity>0</DocSecurity>
  <Lines>256</Lines>
  <Paragraphs>72</Paragraphs>
  <ScaleCrop>false</ScaleCrop>
  <Company/>
  <LinksUpToDate>false</LinksUpToDate>
  <CharactersWithSpaces>36051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2019-08-13T11:17:00Z</dcterms:created>
  <dcterms:modified xsi:type="dcterms:W3CDTF">2019-08-13T11:19:00Z</dcterms:modified>
</cp:coreProperties>
</file>